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ело № 5-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42</w:t>
      </w:r>
      <w:r>
        <w:rPr>
          <w:rFonts w:ascii="Times New Roman" w:eastAsia="Times New Roman" w:hAnsi="Times New Roman" w:cs="Times New Roman"/>
          <w:sz w:val="28"/>
          <w:szCs w:val="28"/>
        </w:rPr>
        <w:t>-2610/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rPr>
          <w:sz w:val="28"/>
          <w:szCs w:val="28"/>
        </w:rPr>
      </w:pPr>
      <w:r>
        <w:rPr>
          <w:rStyle w:val="cat-Dategrp-8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(резолютивная часть постановления объявлена </w:t>
      </w:r>
      <w:r>
        <w:rPr>
          <w:rStyle w:val="cat-Dategrp-9rplc-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>
      <w:pPr>
        <w:tabs>
          <w:tab w:val="left" w:pos="3615"/>
        </w:tabs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Король Е.П., находящ</w:t>
      </w:r>
      <w:r>
        <w:rPr>
          <w:rFonts w:ascii="Times New Roman" w:eastAsia="Times New Roman" w:hAnsi="Times New Roman" w:cs="Times New Roman"/>
          <w:sz w:val="28"/>
          <w:szCs w:val="28"/>
        </w:rPr>
        <w:t>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2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205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дело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Самарина Виктора Викторовича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44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административном правонарушении, предусмотренном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12.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Style w:val="cat-Dategrp-11rplc-1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мин.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Style w:val="cat-Addressgrp-0rplc-1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Addressgrp-5rplc-2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Самарин В.В.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являясь водителем транспортного средства </w:t>
      </w:r>
      <w:r>
        <w:rPr>
          <w:rStyle w:val="cat-UserDefinedgrp-45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выполнил законного требования уполномоченного должностного лица о прохождении медицинского освидетельствования на состояние опьянения,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если такие действия (бездействия) не содержат уголовно наказуемого деяния, чем нарушил п. 2.3.2 ПДД РФ. Данное обстоятельство послужило основанием для составления в отношении него </w:t>
      </w:r>
      <w:r>
        <w:rPr>
          <w:rStyle w:val="cat-Dategrp-11rplc-2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протокола 86 ХМ </w:t>
      </w:r>
      <w:r>
        <w:rPr>
          <w:rStyle w:val="cat-PhoneNumbergrp-34rplc-2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административном правонарушении по ч. 1 ст. 12.26 КоАП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рассмотрении дела об административном правонарушении привлекаемый, будучи извещенный надлежащим образом о времени и месте судебного разбирательства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присутствовал, ходатайств об отложении судебного заседания не заявлял.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виду того, что в деле участвует защитник </w:t>
      </w:r>
      <w:r>
        <w:rPr>
          <w:rFonts w:ascii="Times New Roman" w:eastAsia="Times New Roman" w:hAnsi="Times New Roman" w:cs="Times New Roman"/>
          <w:sz w:val="28"/>
          <w:szCs w:val="28"/>
        </w:rPr>
        <w:t>Пурецкая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Н.В</w:t>
      </w:r>
      <w:r>
        <w:rPr>
          <w:rFonts w:ascii="Times New Roman" w:eastAsia="Times New Roman" w:hAnsi="Times New Roman" w:cs="Times New Roman"/>
          <w:sz w:val="28"/>
          <w:szCs w:val="28"/>
        </w:rPr>
        <w:t>., котор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представляет интересы </w:t>
      </w:r>
      <w:r>
        <w:rPr>
          <w:rFonts w:ascii="Times New Roman" w:eastAsia="Times New Roman" w:hAnsi="Times New Roman" w:cs="Times New Roman"/>
          <w:sz w:val="28"/>
          <w:szCs w:val="28"/>
        </w:rPr>
        <w:t>Самарина В.В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на основании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доверенности № 86 АА </w:t>
      </w:r>
      <w:r>
        <w:rPr>
          <w:rStyle w:val="cat-PhoneNumbergrp-35rplc-29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12rplc-3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5267/entry/25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25.5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КоАП РФ наделен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аналогичными правами, как и само лицо, привлекаемое к административной ответственности, мировой судья считает возможным рассмотреть дело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Самарина В.В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его отсутствие, с участием защитника </w:t>
      </w:r>
      <w:r>
        <w:rPr>
          <w:rFonts w:ascii="Times New Roman" w:eastAsia="Times New Roman" w:hAnsi="Times New Roman" w:cs="Times New Roman"/>
          <w:sz w:val="28"/>
          <w:szCs w:val="28"/>
        </w:rPr>
        <w:t>Пурецк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защитник </w:t>
      </w:r>
      <w:r>
        <w:rPr>
          <w:rFonts w:ascii="Times New Roman" w:eastAsia="Times New Roman" w:hAnsi="Times New Roman" w:cs="Times New Roman"/>
          <w:sz w:val="28"/>
          <w:szCs w:val="28"/>
        </w:rPr>
        <w:t>Самарина В.В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eastAsia="Times New Roman" w:hAnsi="Times New Roman" w:cs="Times New Roman"/>
          <w:sz w:val="28"/>
          <w:szCs w:val="28"/>
        </w:rPr>
        <w:t>Пурецкая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представив письменные возражения на протокол по делу об административном правонарушении, подготовленные и подписанные </w:t>
      </w:r>
      <w:r>
        <w:rPr>
          <w:rStyle w:val="cat-Dategrp-9rplc-3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представителем по доверенности Медведевым А.Е., который с ее слов не имеет возможности принять участие в рассмотрении дела об административном правонарушении в связи с нахождением в командировке в </w:t>
      </w:r>
      <w:r>
        <w:rPr>
          <w:rStyle w:val="cat-Addressgrp-6rplc-3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просила производство по делу в отношении Самарина В.В. прекратить, ссылаясь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то, 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материалах дела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отсутствуют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доказательств, подтверждающи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факт управления </w:t>
      </w:r>
      <w:r>
        <w:rPr>
          <w:rFonts w:ascii="Times New Roman" w:eastAsia="Times New Roman" w:hAnsi="Times New Roman" w:cs="Times New Roman"/>
          <w:sz w:val="28"/>
          <w:szCs w:val="28"/>
        </w:rPr>
        <w:t>Самариным В.В. транспортного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средства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состоянии алкогольного опьянения, причина остановки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автомобиля под управлением Самарина В.В. </w:t>
      </w:r>
      <w:r>
        <w:rPr>
          <w:rFonts w:ascii="Times New Roman" w:eastAsia="Times New Roman" w:hAnsi="Times New Roman" w:cs="Times New Roman"/>
          <w:sz w:val="28"/>
          <w:szCs w:val="28"/>
        </w:rPr>
        <w:t>сотрудником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также не понятна. Кроме того, исходя из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представленной административным органом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видеозаписи, сотрудник полиции собирался проводить освидетельствование Самарина В.В. на приборе </w:t>
      </w:r>
      <w:r>
        <w:rPr>
          <w:rFonts w:ascii="Times New Roman" w:eastAsia="Times New Roman" w:hAnsi="Times New Roman" w:cs="Times New Roman"/>
          <w:sz w:val="28"/>
          <w:szCs w:val="28"/>
        </w:rPr>
        <w:t>алкотестер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Style w:val="cat-UserDefinedgrp-46rplc-4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происхождение которого вызывает сомнение в связи с отсутствием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деле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свидетельства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его </w:t>
      </w:r>
      <w:r>
        <w:rPr>
          <w:rFonts w:ascii="Times New Roman" w:eastAsia="Times New Roman" w:hAnsi="Times New Roman" w:cs="Times New Roman"/>
          <w:sz w:val="28"/>
          <w:szCs w:val="28"/>
        </w:rPr>
        <w:t>поверке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что позволяет усомниться в законности использования </w:t>
      </w:r>
      <w:r>
        <w:rPr>
          <w:rFonts w:ascii="Times New Roman" w:eastAsia="Times New Roman" w:hAnsi="Times New Roman" w:cs="Times New Roman"/>
          <w:sz w:val="28"/>
          <w:szCs w:val="28"/>
        </w:rPr>
        <w:t>этого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прибора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патрульном автомобиле.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Изучив материалы дела, мировой судья приходит к следующему.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п. 2.3.2 Правил дорожного движения РФ, водитель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ст. 26.2 КоАП РФ доказательствами по делу являются любые фактические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данные, на основании которых устанавливают наличие или отсутствие события административного правонарушения, виновность лица, привлекаемого к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иными протоколами, предусмотренными КоАП РФ, объяснениями лица, в </w:t>
      </w:r>
      <w:r>
        <w:rPr>
          <w:rFonts w:ascii="Times New Roman" w:eastAsia="Times New Roman" w:hAnsi="Times New Roman" w:cs="Times New Roman"/>
          <w:sz w:val="28"/>
          <w:szCs w:val="28"/>
        </w:rPr>
        <w:t>отношении которого ведется производство по делу об административном правонарушении, иными документами.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ст. 26.11 КоАП РФ судья, осуществляющий производство по делу об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административном правонарушении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разъяснено в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абз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. 2 п. 9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 Пленума Верховного Суда Российской Федерации от </w:t>
      </w:r>
      <w:r>
        <w:rPr>
          <w:rStyle w:val="cat-Dategrp-13rplc-4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18 "О некоторых вопросах, возникающих у судов при применении Особенной части Кодекса Российской Федерации об административных правонарушениях", основанием привлечения к административной ответственности по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12.26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опьянения, заявленный как непосредственно должностному лицу Государственной инспекции безопасности дорожного движения, так и медицинскому работнику. При рассмотрении дел об административных правонарушениях, предусмотренных нормами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12.26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необходимо проверять наличие законных оснований для направления водителя на медицинское освидетельствование на состояние опьянения, а также соблюдение установленного порядка направления на медицинское освидетельствование.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ч. 1.1 ст. 27.12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12.24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подлежит освидетельствованию на состояние алкогольного опьянения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с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ч. 6 этой статьи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 Постановлением Правительства Российской Федерации от </w:t>
      </w:r>
      <w:r>
        <w:rPr>
          <w:rStyle w:val="cat-Dategrp-14rplc-4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1882 утверждены </w:t>
      </w:r>
      <w:hyperlink r:id="rId9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Правила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освидетельствования на состояние алкогольного опьянения и оформление его результатов, направления на медицинское освидетельствование на состояние опьянения (далее Правила).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</w:t>
      </w:r>
      <w:hyperlink r:id="rId1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п. 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 </w:t>
      </w:r>
      <w:hyperlink r:id="rId1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Пунктом 8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 предусмотрено, что направлению на медицинское освидетельствование на состояние опьянения водитель транспортного средства подлежит: при отказе от прохождения освидетельствования 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hyperlink r:id="rId1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ч. 3 ст. 27.12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а также </w:t>
      </w:r>
      <w:hyperlink r:id="rId1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п. 9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 о направлении на медицинское освидетельствование на состояние опьянения составляется соответствующий протокол, копия которого вручается лицу, в отношении которого применена данная мера обеспечения производства по делу об административном правонарушении. Форма указанного протокола утверждается Министерством внутренних дел Российской Федерации по согласованию с Министерством здравоохранения Российской Федерации.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Исходя из п. 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Пленума Верховного Суда РФ от </w:t>
      </w:r>
      <w:r>
        <w:rPr>
          <w:rStyle w:val="cat-Dategrp-15rplc-4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- о</w:t>
      </w:r>
      <w:r>
        <w:rPr>
          <w:rFonts w:ascii="Times New Roman" w:eastAsia="Times New Roman" w:hAnsi="Times New Roman" w:cs="Times New Roman"/>
          <w:sz w:val="28"/>
          <w:szCs w:val="28"/>
        </w:rPr>
        <w:t>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12" w:anchor="dst4319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12.26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КоАП РФ, и может выражаться как в форме действий, так и в форме бездействия, свидетельствующих о том, что водитель не намерен проходить указанное освидетельствование, в частности предпринимает усилия, препятствующие совершению данного процессуального действия или исключающие возможность его совершения, например отказывается от прохождения того или иного вида исследования в рамках проводимого медицинского освидетельствования. Факт такого отказа должен быть зафиксирован в протоколе о направлении на медицинское освидетельствование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состояние опьянения или акте медицинского освидетельствования на состояние опьянения, а также в протоколе об административном правонарушении.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 материалов дела следует, что </w:t>
      </w:r>
      <w:r>
        <w:rPr>
          <w:rStyle w:val="cat-Dategrp-11rplc-4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12 час. 20 мин.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Style w:val="cat-Addressgrp-0rplc-4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Addressgrp-5rplc-4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водитель Самарин В.В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управля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транспортным средством </w:t>
      </w:r>
      <w:r>
        <w:rPr>
          <w:rStyle w:val="cat-UserDefinedgrp-45rplc-5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</w:rPr>
        <w:t>признак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ами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опьянения - </w:t>
      </w:r>
      <w:r>
        <w:rPr>
          <w:rFonts w:ascii="Times New Roman" w:eastAsia="Times New Roman" w:hAnsi="Times New Roman" w:cs="Times New Roman"/>
          <w:sz w:val="28"/>
          <w:szCs w:val="28"/>
        </w:rPr>
        <w:t>запах алкоголя изо 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отказался от прохождения освидетельствования на состояние алкогольного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>не выполнил законного требования уполномоченного должностного лица о прохождении медицинского освидетельствования на состояние опьянения, тем самым нарушил п. 2.3.2 ПДД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Обстоятельства совершения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правонарушения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eastAsia="Times New Roman" w:hAnsi="Times New Roman" w:cs="Times New Roman"/>
          <w:sz w:val="28"/>
          <w:szCs w:val="28"/>
        </w:rPr>
        <w:t>виновность в совершении административного правонарушения, предусмотренного ч. 1 ст. 12.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подтверждены </w:t>
      </w:r>
      <w:r>
        <w:rPr>
          <w:rFonts w:ascii="Times New Roman" w:eastAsia="Times New Roman" w:hAnsi="Times New Roman" w:cs="Times New Roman"/>
          <w:sz w:val="28"/>
          <w:szCs w:val="28"/>
        </w:rPr>
        <w:t>совокупностью исследованных в судебном заседании следующих доказательств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ХМ </w:t>
      </w:r>
      <w:r>
        <w:rPr>
          <w:rStyle w:val="cat-PhoneNumbergrp-34rplc-5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11rplc-5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86 ПК № 082227 от </w:t>
      </w:r>
      <w:r>
        <w:rPr>
          <w:rStyle w:val="cat-Dategrp-11rplc-5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исходя из которого </w:t>
      </w:r>
      <w:r>
        <w:rPr>
          <w:rFonts w:ascii="Times New Roman" w:eastAsia="Times New Roman" w:hAnsi="Times New Roman" w:cs="Times New Roman"/>
          <w:sz w:val="28"/>
          <w:szCs w:val="28"/>
        </w:rPr>
        <w:t>Самарин В.В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Style w:val="cat-Dategrp-11rplc-5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11 час. 45 мин. в </w:t>
      </w:r>
      <w:r>
        <w:rPr>
          <w:rStyle w:val="cat-Addressgrp-0rplc-6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Addressgrp-5rplc-6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 отстранен от управления транспортным средством </w:t>
      </w:r>
      <w:r>
        <w:rPr>
          <w:rStyle w:val="cat-UserDefinedgrp-45rplc-6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связи с наличием достаточных оснований полагать, что он управляет им в состоянии опьянения, признаки – запах алкоголя изо 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86 СП № 085929 задержания транспортного средства от </w:t>
      </w:r>
      <w:r>
        <w:rPr>
          <w:rStyle w:val="cat-Dategrp-11rplc-6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86 НП № 035741 от </w:t>
      </w:r>
      <w:r>
        <w:rPr>
          <w:rStyle w:val="cat-Dategrp-11rplc-6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согласно которому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Самарин В.В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в связи с отказом от прохождения освидетельствования на состояние алкогольного опьянения в 12 час. 20 мин. </w:t>
      </w:r>
      <w:r>
        <w:rPr>
          <w:rStyle w:val="cat-Dategrp-11rplc-6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ст. 27.12 КоАП РФ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был направлен для прохождения медицинского освидетельствования на состояние опьянения, пройти данное освидетельствование </w:t>
      </w:r>
      <w:r>
        <w:rPr>
          <w:rFonts w:ascii="Times New Roman" w:eastAsia="Times New Roman" w:hAnsi="Times New Roman" w:cs="Times New Roman"/>
          <w:sz w:val="28"/>
          <w:szCs w:val="28"/>
        </w:rPr>
        <w:t>Самарин В.В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отказался, о чем собственноручно указал в протоколе «отказываюсь»;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рапортом инспектора ДПС ОБ ДПС </w:t>
      </w:r>
      <w:r>
        <w:rPr>
          <w:rStyle w:val="cat-UserDefinedgrp-47rplc-7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Addressgrp-0rplc-7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11rplc-7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диском с видеозаписью,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которую суд обозрел в судебном заседании в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20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стационарном компьютере, в котором отражены факт остановки транспортного средства под управлением </w:t>
      </w:r>
      <w:r>
        <w:rPr>
          <w:rFonts w:ascii="Times New Roman" w:eastAsia="Times New Roman" w:hAnsi="Times New Roman" w:cs="Times New Roman"/>
          <w:sz w:val="28"/>
          <w:szCs w:val="28"/>
        </w:rPr>
        <w:t>Самарина В.В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и действия по </w:t>
      </w:r>
      <w:r>
        <w:rPr>
          <w:rFonts w:ascii="Times New Roman" w:eastAsia="Times New Roman" w:hAnsi="Times New Roman" w:cs="Times New Roman"/>
          <w:sz w:val="28"/>
          <w:szCs w:val="28"/>
        </w:rPr>
        <w:t>составлению процессуальных документов в отношении него без участия понятых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арточк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операции с ВУ;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реестр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карточк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учета транспортного средства;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справк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инспектора ИАЗ ОБДПС Госавтоинспекции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16rplc-7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Помимо этого, в ходе судебного разбирательства </w:t>
      </w:r>
      <w:r>
        <w:rPr>
          <w:rStyle w:val="cat-Dategrp-9rplc-7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 опрошен в качестве свидетеля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старший лейтенант полиции Ягудин А.И.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показавший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что </w:t>
      </w:r>
      <w:r>
        <w:rPr>
          <w:rStyle w:val="cat-Dategrp-11rplc-7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дневное время за нарушение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требований к перевозке детей,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предусмотренное ст. 12.23 КоАП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была остановлена автомашина </w:t>
      </w:r>
      <w:r>
        <w:rPr>
          <w:rStyle w:val="cat-UserDefinedgrp-45rplc-8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 управлением </w:t>
      </w:r>
      <w:r>
        <w:rPr>
          <w:rFonts w:ascii="Times New Roman" w:eastAsia="Times New Roman" w:hAnsi="Times New Roman" w:cs="Times New Roman"/>
          <w:sz w:val="28"/>
          <w:szCs w:val="28"/>
        </w:rPr>
        <w:t>Самарина В.В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у которого имелись внешние признаки опьянения,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такие как запах алкоголя изо рта,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eastAsia="Times New Roman" w:hAnsi="Times New Roman" w:cs="Times New Roman"/>
          <w:sz w:val="28"/>
          <w:szCs w:val="28"/>
        </w:rPr>
        <w:t>этого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Самарин В.В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был отстранен от управления транспортным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средством.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Далее, им было предложено </w:t>
      </w:r>
      <w:r>
        <w:rPr>
          <w:rFonts w:ascii="Times New Roman" w:eastAsia="Times New Roman" w:hAnsi="Times New Roman" w:cs="Times New Roman"/>
          <w:sz w:val="28"/>
          <w:szCs w:val="28"/>
        </w:rPr>
        <w:t>Самарину В.В</w:t>
      </w:r>
      <w:r>
        <w:rPr>
          <w:rFonts w:ascii="Times New Roman" w:eastAsia="Times New Roman" w:hAnsi="Times New Roman" w:cs="Times New Roman"/>
          <w:sz w:val="28"/>
          <w:szCs w:val="28"/>
        </w:rPr>
        <w:t>. пройти освидетельствование на состояние алкогольного опьянения на месте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помощью прибора </w:t>
      </w:r>
      <w:r>
        <w:rPr>
          <w:rStyle w:val="cat-UserDefinedgrp-48rplc-8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заводской №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honeNumbergrp-36rplc-8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этом </w:t>
      </w:r>
      <w:r>
        <w:rPr>
          <w:rFonts w:ascii="Times New Roman" w:eastAsia="Times New Roman" w:hAnsi="Times New Roman" w:cs="Times New Roman"/>
          <w:sz w:val="28"/>
          <w:szCs w:val="28"/>
        </w:rPr>
        <w:t>Самарину В.В.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были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продемонстрированы </w:t>
      </w:r>
      <w:r>
        <w:rPr>
          <w:rFonts w:ascii="Times New Roman" w:eastAsia="Times New Roman" w:hAnsi="Times New Roman" w:cs="Times New Roman"/>
          <w:sz w:val="28"/>
          <w:szCs w:val="28"/>
        </w:rPr>
        <w:t>сам прибор, его целостность, и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свидетельство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поверке.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Самарин В.В.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пройти такое освидетельствование отказался,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последующем т</w:t>
      </w:r>
      <w:r>
        <w:rPr>
          <w:rFonts w:ascii="Times New Roman" w:eastAsia="Times New Roman" w:hAnsi="Times New Roman" w:cs="Times New Roman"/>
          <w:sz w:val="28"/>
          <w:szCs w:val="28"/>
        </w:rPr>
        <w:t>акже отказался от прохождения медицинского освидетельствования.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Вместе с тем, пояснил, 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озвучивании Самарину В.В.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наименования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прибора </w:t>
      </w:r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прохождения освидетельствования на состояние алкогольного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он оговорился, так как на вооружении находятся несколько приборов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том числе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прибор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«ТОНИК», </w:t>
      </w:r>
      <w:r>
        <w:rPr>
          <w:rFonts w:ascii="Times New Roman" w:eastAsia="Times New Roman" w:hAnsi="Times New Roman" w:cs="Times New Roman"/>
          <w:sz w:val="28"/>
          <w:szCs w:val="28"/>
        </w:rPr>
        <w:t>предназначенный для з</w:t>
      </w:r>
      <w:r>
        <w:rPr>
          <w:rFonts w:ascii="Times New Roman" w:eastAsia="Times New Roman" w:hAnsi="Times New Roman" w:cs="Times New Roman"/>
          <w:sz w:val="28"/>
          <w:szCs w:val="28"/>
        </w:rPr>
        <w:t>амер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светопропускаемости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стекол на транспортном средстве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ценивая в совокупности представленные доказательства, мировой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орядок применения мер обеспечения производства по 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Самарина В.В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соблюден.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Самарин В.В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отстранен от управления транспортным средством должностным лицом, которому предоставлено право государственного надзора и контроля за безопасностью движения. Об отстранении от управления транспортным средством составлен протокол, в котором указаны дата, время, место, основания отстранения от управления, должность, фамилия и инициалы лица, составившего протокол, сведения о транспортном средстве и о лице, в отношении которого применена данная мера обеспечения производства по делу об административном правонарушении.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Законность при применении мер административного принуждения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Самарина В.В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не нарушена, права лица, в отношении которого ведется производство по делу об административном правонарушении, предусмотренные ст. 51 Конституции РФ и ст. 25.1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разъяснены, о чем свидетельствует в том числе просмотренная в судебном заседании видеозапись.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Достоверность имеющейся в материалах дела видеозаписи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применения мер обеспечения производства по делу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Самарина В.В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сомнений не вызывает, поскольку источник ее происхождения очевиден.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Сведения о ведении видеозаписи, как средства фиксации совершенных процессуальных действий, отражены в процессуальных документах. Содержание видеозаписи в рассматриваемом случае обеспечивает визуальную идентификацию объектов и участников проводимых процессуальных действий, аудио фиксацию речи, отражает последовательность применения мер обеспечения производства по делу об административном правонарушении, соответствует иным, собранным по делу доказательствам (в том числе процессуальным документам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Меры </w:t>
      </w:r>
      <w:r>
        <w:rPr>
          <w:rFonts w:ascii="Times New Roman" w:eastAsia="Times New Roman" w:hAnsi="Times New Roman" w:cs="Times New Roman"/>
          <w:sz w:val="28"/>
          <w:szCs w:val="28"/>
        </w:rPr>
        <w:t>обеспечения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производства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делу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применены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>Самарин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именно как к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 требованиями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5267/entry/271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27.12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факт управления им транспортным средством стороной защиты в судебном заседании также не оспаривается.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То обстоятельство, что инспектор </w:t>
      </w:r>
      <w:r>
        <w:rPr>
          <w:rStyle w:val="cat-UserDefinedgrp-49rplc-9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должностным лицом, наделенным государственно-властными полномочиями, не может служить поводом к тому, чтобы не доверять составленным им документам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а также его устным показаниям, данным в судебном заседании, которые согласуются с исследованными в ходе судебного разбирательства материалами административного дела, последовательны, непротиворечивы, устанавливают одни и те же фактические обстоятельства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Доводы стороны защиты 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о том, что при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управлении транспортным средством Самарин В.В.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состоянии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находился, </w:t>
      </w:r>
      <w:r>
        <w:rPr>
          <w:rFonts w:ascii="Times New Roman" w:eastAsia="Times New Roman" w:hAnsi="Times New Roman" w:cs="Times New Roman"/>
          <w:sz w:val="28"/>
          <w:szCs w:val="28"/>
        </w:rPr>
        <w:t>подлежат отклонению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поскольку состав административного правонарушения, предусмотренного ч. 1 ст. 12.26 КоАП РФ является формальным и образуется в случае отказа водителя, управляющего транспортным средством, от выполнения законного требования сотрудника полиции о прохождении освидетельствования для установления его состояния, при этом наличие либо отсутствие опьянения у лица, привлекаемого к административной ответственности по ч. 1 ст. 12.26 КоАП РФ, значения для квалификации правонарушения не имеет.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Самарин В.В</w:t>
      </w:r>
      <w:r>
        <w:rPr>
          <w:rFonts w:ascii="Times New Roman" w:eastAsia="Times New Roman" w:hAnsi="Times New Roman" w:cs="Times New Roman"/>
          <w:sz w:val="28"/>
          <w:szCs w:val="28"/>
        </w:rPr>
        <w:t>., будучи дееспособным лицом, допущенным к управлению транспортным средством обязан знать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305770/entry/100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ПДД РФ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нести ответственность за их неисполнение, управляя транспортным средством, являющимся источником повышенной опасности, обязан понимать значение своих действий, руководить ими, соблюдать требования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305770/entry/100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ПДД РФ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и предвидеть наступление негативных юридических последствий в случае их нарушения, однако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грубо их проигнорировал.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Ссылка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стороны защиты </w:t>
      </w:r>
      <w:r>
        <w:rPr>
          <w:rFonts w:ascii="Times New Roman" w:eastAsia="Times New Roman" w:hAnsi="Times New Roman" w:cs="Times New Roman"/>
          <w:sz w:val="28"/>
          <w:szCs w:val="28"/>
        </w:rPr>
        <w:t>об отсутствии оснований для остановки сотрудниками Госавтоинспекции транспортного средства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 управлением Самарина В.В.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свидетельству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 об отсутствии в действиях последнего состава вменяемого административного правонарушения, </w:t>
      </w:r>
      <w:r>
        <w:rPr>
          <w:rFonts w:ascii="Times New Roman" w:eastAsia="Times New Roman" w:hAnsi="Times New Roman" w:cs="Times New Roman"/>
          <w:sz w:val="28"/>
          <w:szCs w:val="28"/>
        </w:rPr>
        <w:t>так как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причины остановки автомобиля инспектором не относятся к обстоятельствам, подлежащим обязательному установлению при рассмотрении дела об административном правонарушении, предусмотренном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13" w:anchor="/document/12125267/entry/1226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ч.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 ст.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12.26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Доводы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стороны защиты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том, что в материал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дела </w:t>
      </w:r>
      <w:r>
        <w:rPr>
          <w:rFonts w:ascii="Times New Roman" w:eastAsia="Times New Roman" w:hAnsi="Times New Roman" w:cs="Times New Roman"/>
          <w:sz w:val="28"/>
          <w:szCs w:val="28"/>
        </w:rPr>
        <w:t>не представлен</w:t>
      </w:r>
      <w:r>
        <w:rPr>
          <w:rFonts w:ascii="Times New Roman" w:eastAsia="Times New Roman" w:hAnsi="Times New Roman" w:cs="Times New Roman"/>
          <w:sz w:val="28"/>
          <w:szCs w:val="28"/>
        </w:rPr>
        <w:t>а копия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свидетельств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поверке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прибора </w:t>
      </w:r>
      <w:r>
        <w:rPr>
          <w:rFonts w:ascii="Times New Roman" w:eastAsia="Times New Roman" w:hAnsi="Times New Roman" w:cs="Times New Roman"/>
          <w:sz w:val="28"/>
          <w:szCs w:val="28"/>
        </w:rPr>
        <w:t>техническо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средств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измерения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помощью которого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Самарину В.В. </w:t>
      </w:r>
      <w:r>
        <w:rPr>
          <w:rFonts w:ascii="Times New Roman" w:eastAsia="Times New Roman" w:hAnsi="Times New Roman" w:cs="Times New Roman"/>
          <w:sz w:val="28"/>
          <w:szCs w:val="28"/>
        </w:rPr>
        <w:t>предлагалось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пройти освидетельствование на состояние алкогольного опьянения на месте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свидетельствуют о нарушении 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поскольку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названное лицо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прохождения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соответствующего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освидетельствования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месте </w:t>
      </w:r>
      <w:r>
        <w:rPr>
          <w:rFonts w:ascii="Times New Roman" w:eastAsia="Times New Roman" w:hAnsi="Times New Roman" w:cs="Times New Roman"/>
          <w:sz w:val="28"/>
          <w:szCs w:val="28"/>
        </w:rPr>
        <w:t>отказал</w:t>
      </w:r>
      <w:r>
        <w:rPr>
          <w:rFonts w:ascii="Times New Roman" w:eastAsia="Times New Roman" w:hAnsi="Times New Roman" w:cs="Times New Roman"/>
          <w:sz w:val="28"/>
          <w:szCs w:val="28"/>
        </w:rPr>
        <w:t>ось.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мировому судье сделать вывод о виновности привлекаемого в совершении административного правонарушения, предусмотренного ч. 1 ст. 12.26 КоАП РФ.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Самарина В.В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суд квалифицирует как невыполнение водителем транспортного средства законного </w:t>
      </w:r>
      <w:hyperlink r:id="rId1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требования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уполномоченного </w:t>
      </w:r>
      <w:hyperlink r:id="rId1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должностного лица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о прохождении </w:t>
      </w:r>
      <w:hyperlink r:id="rId1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медицинского освидетельствования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 состояние опьянения, если такие действия не содержат </w:t>
      </w:r>
      <w:hyperlink r:id="rId1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деяния.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Оснований для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освобождения от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прекращения производства по делу вопреки позиции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стороны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защиты не имеется,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равно как и отсутствуют обстоятельства, исключающие производство по делу об административном правонарушении и возможность рассмотрения дела.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бстоятельств, 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административную ответственность, </w:t>
      </w:r>
      <w:r>
        <w:rPr>
          <w:rFonts w:ascii="Times New Roman" w:eastAsia="Times New Roman" w:hAnsi="Times New Roman" w:cs="Times New Roman"/>
          <w:sz w:val="28"/>
          <w:szCs w:val="28"/>
        </w:rPr>
        <w:t>по делу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ответственность, является повторное совершение </w:t>
      </w:r>
      <w:r>
        <w:rPr>
          <w:rFonts w:ascii="Times New Roman" w:eastAsia="Times New Roman" w:hAnsi="Times New Roman" w:cs="Times New Roman"/>
          <w:sz w:val="28"/>
          <w:szCs w:val="28"/>
        </w:rPr>
        <w:t>Самариным В.В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однородного административного правонарушения.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 назначении наказания, принимая во внимание характер и степень общественной опасности совершенного административного правонарушения, обстоятельства дела, личность виновного, в целях предупреждения совершения новых правонарушений, мировой судья считает необходимым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Самарину В.В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наказание в пределах, предусмотренных санкцией ч. 1 ст. 12.26 КоАП РФ, в виде административного штрафа с лишением права управления транспортными средствами на минимальный срок.</w:t>
      </w:r>
    </w:p>
    <w:p>
      <w:pPr>
        <w:spacing w:before="0" w:after="0"/>
        <w:ind w:firstLine="68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29.9 - 29.11 КоАП РФ, 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Самарина Виктора Викторовича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12.26 КоАП РФ и подвергнуть административному наказанию в виде административного штрафа в размере </w:t>
      </w:r>
      <w:r>
        <w:rPr>
          <w:rStyle w:val="cat-Sumgrp-26rplc-10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лишением права управления транспортными средствами 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 (один) год 6 (шесть) месяцев.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подлежит уплате по реквизитам: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получатель УФК по Ханты-Мансийскому автономному округу-Югре (УМВД России по ХМАО-Югре), Банк: ОКЦ № 8 УГУ Банка России//УФК по Ханты-Мансийскому автономному округу-Югре </w:t>
      </w:r>
      <w:r>
        <w:rPr>
          <w:rStyle w:val="cat-Addressgrp-7rplc-10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счет получателя (номер казначейского счета): 03100643000000018700, банковский счет, входящий в состав единого казначейского счета (ЕКС) 40102810245370000007, БИК </w:t>
      </w:r>
      <w:r>
        <w:rPr>
          <w:rStyle w:val="cat-PhoneNumbergrp-37rplc-109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ОКТМО </w:t>
      </w:r>
      <w:r>
        <w:rPr>
          <w:rStyle w:val="cat-PhoneNumbergrp-38rplc-110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 </w:t>
      </w:r>
      <w:r>
        <w:rPr>
          <w:rStyle w:val="cat-PhoneNumbergrp-39rplc-11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 </w:t>
      </w:r>
      <w:r>
        <w:rPr>
          <w:rStyle w:val="cat-PhoneNumbergrp-40rplc-11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КБК 18811601123010001140; УИН </w:t>
      </w:r>
      <w:r>
        <w:rPr>
          <w:rFonts w:ascii="Times New Roman" w:eastAsia="Times New Roman" w:hAnsi="Times New Roman" w:cs="Times New Roman"/>
          <w:sz w:val="28"/>
          <w:szCs w:val="28"/>
        </w:rPr>
        <w:t>18810486260320007268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по адресу: </w:t>
      </w:r>
      <w:r>
        <w:rPr>
          <w:rStyle w:val="cat-Addressgrp-2rplc-11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105 либо направить на электронный адрес: Surgut10@mirsud86.ru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Самарину В.В</w:t>
      </w:r>
      <w:r>
        <w:rPr>
          <w:rFonts w:ascii="Times New Roman" w:eastAsia="Times New Roman" w:hAnsi="Times New Roman" w:cs="Times New Roman"/>
          <w:sz w:val="28"/>
          <w:szCs w:val="28"/>
        </w:rPr>
        <w:t>., что в течение трёх рабочих дней со дня вступления в законную силу постановления о назначении административного наказания он обязан сдать водительское удостоверение в ГИБДД УМВД России по месту своего жительства. В случае уклонения от сдачи документов,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путем подачи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получения копии постановления.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Е.П. Король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«Копия верна»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Е.П. Король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>
      <w:footerReference w:type="default" r:id="rId18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9034066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Dategrp-9rplc-2">
    <w:name w:val="cat-Date grp-9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UserDefinedgrp-44rplc-8">
    <w:name w:val="cat-UserDefined grp-44 rplc-8"/>
    <w:basedOn w:val="DefaultParagraphFont"/>
  </w:style>
  <w:style w:type="character" w:customStyle="1" w:styleId="cat-Dategrp-11rplc-17">
    <w:name w:val="cat-Date grp-11 rplc-17"/>
    <w:basedOn w:val="DefaultParagraphFont"/>
  </w:style>
  <w:style w:type="character" w:customStyle="1" w:styleId="cat-Addressgrp-0rplc-19">
    <w:name w:val="cat-Address grp-0 rplc-19"/>
    <w:basedOn w:val="DefaultParagraphFont"/>
  </w:style>
  <w:style w:type="character" w:customStyle="1" w:styleId="cat-Addressgrp-5rplc-20">
    <w:name w:val="cat-Address grp-5 rplc-20"/>
    <w:basedOn w:val="DefaultParagraphFont"/>
  </w:style>
  <w:style w:type="character" w:customStyle="1" w:styleId="cat-UserDefinedgrp-45rplc-23">
    <w:name w:val="cat-UserDefined grp-45 rplc-23"/>
    <w:basedOn w:val="DefaultParagraphFont"/>
  </w:style>
  <w:style w:type="character" w:customStyle="1" w:styleId="cat-Dategrp-11rplc-25">
    <w:name w:val="cat-Date grp-11 rplc-25"/>
    <w:basedOn w:val="DefaultParagraphFont"/>
  </w:style>
  <w:style w:type="character" w:customStyle="1" w:styleId="cat-PhoneNumbergrp-34rplc-26">
    <w:name w:val="cat-PhoneNumber grp-34 rplc-26"/>
    <w:basedOn w:val="DefaultParagraphFont"/>
  </w:style>
  <w:style w:type="character" w:customStyle="1" w:styleId="cat-PhoneNumbergrp-35rplc-29">
    <w:name w:val="cat-PhoneNumber grp-35 rplc-29"/>
    <w:basedOn w:val="DefaultParagraphFont"/>
  </w:style>
  <w:style w:type="character" w:customStyle="1" w:styleId="cat-Dategrp-12rplc-30">
    <w:name w:val="cat-Date grp-12 rplc-30"/>
    <w:basedOn w:val="DefaultParagraphFont"/>
  </w:style>
  <w:style w:type="character" w:customStyle="1" w:styleId="cat-Dategrp-9rplc-35">
    <w:name w:val="cat-Date grp-9 rplc-35"/>
    <w:basedOn w:val="DefaultParagraphFont"/>
  </w:style>
  <w:style w:type="character" w:customStyle="1" w:styleId="cat-Addressgrp-6rplc-37">
    <w:name w:val="cat-Address grp-6 rplc-37"/>
    <w:basedOn w:val="DefaultParagraphFont"/>
  </w:style>
  <w:style w:type="character" w:customStyle="1" w:styleId="cat-UserDefinedgrp-46rplc-42">
    <w:name w:val="cat-UserDefined grp-46 rplc-42"/>
    <w:basedOn w:val="DefaultParagraphFont"/>
  </w:style>
  <w:style w:type="character" w:customStyle="1" w:styleId="cat-Dategrp-13rplc-43">
    <w:name w:val="cat-Date grp-13 rplc-43"/>
    <w:basedOn w:val="DefaultParagraphFont"/>
  </w:style>
  <w:style w:type="character" w:customStyle="1" w:styleId="cat-Dategrp-14rplc-44">
    <w:name w:val="cat-Date grp-14 rplc-44"/>
    <w:basedOn w:val="DefaultParagraphFont"/>
  </w:style>
  <w:style w:type="character" w:customStyle="1" w:styleId="cat-Dategrp-15rplc-45">
    <w:name w:val="cat-Date grp-15 rplc-45"/>
    <w:basedOn w:val="DefaultParagraphFont"/>
  </w:style>
  <w:style w:type="character" w:customStyle="1" w:styleId="cat-Dategrp-11rplc-46">
    <w:name w:val="cat-Date grp-11 rplc-46"/>
    <w:basedOn w:val="DefaultParagraphFont"/>
  </w:style>
  <w:style w:type="character" w:customStyle="1" w:styleId="cat-Addressgrp-0rplc-48">
    <w:name w:val="cat-Address grp-0 rplc-48"/>
    <w:basedOn w:val="DefaultParagraphFont"/>
  </w:style>
  <w:style w:type="character" w:customStyle="1" w:styleId="cat-Addressgrp-5rplc-49">
    <w:name w:val="cat-Address grp-5 rplc-49"/>
    <w:basedOn w:val="DefaultParagraphFont"/>
  </w:style>
  <w:style w:type="character" w:customStyle="1" w:styleId="cat-UserDefinedgrp-45rplc-52">
    <w:name w:val="cat-UserDefined grp-45 rplc-52"/>
    <w:basedOn w:val="DefaultParagraphFont"/>
  </w:style>
  <w:style w:type="character" w:customStyle="1" w:styleId="cat-PhoneNumbergrp-34rplc-54">
    <w:name w:val="cat-PhoneNumber grp-34 rplc-54"/>
    <w:basedOn w:val="DefaultParagraphFont"/>
  </w:style>
  <w:style w:type="character" w:customStyle="1" w:styleId="cat-Dategrp-11rplc-55">
    <w:name w:val="cat-Date grp-11 rplc-55"/>
    <w:basedOn w:val="DefaultParagraphFont"/>
  </w:style>
  <w:style w:type="character" w:customStyle="1" w:styleId="cat-Dategrp-11rplc-56">
    <w:name w:val="cat-Date grp-11 rplc-56"/>
    <w:basedOn w:val="DefaultParagraphFont"/>
  </w:style>
  <w:style w:type="character" w:customStyle="1" w:styleId="cat-Dategrp-11rplc-58">
    <w:name w:val="cat-Date grp-11 rplc-58"/>
    <w:basedOn w:val="DefaultParagraphFont"/>
  </w:style>
  <w:style w:type="character" w:customStyle="1" w:styleId="cat-Addressgrp-0rplc-60">
    <w:name w:val="cat-Address grp-0 rplc-60"/>
    <w:basedOn w:val="DefaultParagraphFont"/>
  </w:style>
  <w:style w:type="character" w:customStyle="1" w:styleId="cat-Addressgrp-5rplc-61">
    <w:name w:val="cat-Address grp-5 rplc-61"/>
    <w:basedOn w:val="DefaultParagraphFont"/>
  </w:style>
  <w:style w:type="character" w:customStyle="1" w:styleId="cat-UserDefinedgrp-45rplc-63">
    <w:name w:val="cat-UserDefined grp-45 rplc-63"/>
    <w:basedOn w:val="DefaultParagraphFont"/>
  </w:style>
  <w:style w:type="character" w:customStyle="1" w:styleId="cat-Dategrp-11rplc-65">
    <w:name w:val="cat-Date grp-11 rplc-65"/>
    <w:basedOn w:val="DefaultParagraphFont"/>
  </w:style>
  <w:style w:type="character" w:customStyle="1" w:styleId="cat-Dategrp-11rplc-66">
    <w:name w:val="cat-Date grp-11 rplc-66"/>
    <w:basedOn w:val="DefaultParagraphFont"/>
  </w:style>
  <w:style w:type="character" w:customStyle="1" w:styleId="cat-Dategrp-11rplc-69">
    <w:name w:val="cat-Date grp-11 rplc-69"/>
    <w:basedOn w:val="DefaultParagraphFont"/>
  </w:style>
  <w:style w:type="character" w:customStyle="1" w:styleId="cat-UserDefinedgrp-47rplc-71">
    <w:name w:val="cat-UserDefined grp-47 rplc-71"/>
    <w:basedOn w:val="DefaultParagraphFont"/>
  </w:style>
  <w:style w:type="character" w:customStyle="1" w:styleId="cat-Addressgrp-0rplc-72">
    <w:name w:val="cat-Address grp-0 rplc-72"/>
    <w:basedOn w:val="DefaultParagraphFont"/>
  </w:style>
  <w:style w:type="character" w:customStyle="1" w:styleId="cat-Dategrp-11rplc-73">
    <w:name w:val="cat-Date grp-11 rplc-73"/>
    <w:basedOn w:val="DefaultParagraphFont"/>
  </w:style>
  <w:style w:type="character" w:customStyle="1" w:styleId="cat-Dategrp-16rplc-75">
    <w:name w:val="cat-Date grp-16 rplc-75"/>
    <w:basedOn w:val="DefaultParagraphFont"/>
  </w:style>
  <w:style w:type="character" w:customStyle="1" w:styleId="cat-Dategrp-9rplc-76">
    <w:name w:val="cat-Date grp-9 rplc-76"/>
    <w:basedOn w:val="DefaultParagraphFont"/>
  </w:style>
  <w:style w:type="character" w:customStyle="1" w:styleId="cat-Dategrp-11rplc-78">
    <w:name w:val="cat-Date grp-11 rplc-78"/>
    <w:basedOn w:val="DefaultParagraphFont"/>
  </w:style>
  <w:style w:type="character" w:customStyle="1" w:styleId="cat-UserDefinedgrp-45rplc-80">
    <w:name w:val="cat-UserDefined grp-45 rplc-80"/>
    <w:basedOn w:val="DefaultParagraphFont"/>
  </w:style>
  <w:style w:type="character" w:customStyle="1" w:styleId="cat-UserDefinedgrp-48rplc-85">
    <w:name w:val="cat-UserDefined grp-48 rplc-85"/>
    <w:basedOn w:val="DefaultParagraphFont"/>
  </w:style>
  <w:style w:type="character" w:customStyle="1" w:styleId="cat-PhoneNumbergrp-36rplc-86">
    <w:name w:val="cat-PhoneNumber grp-36 rplc-86"/>
    <w:basedOn w:val="DefaultParagraphFont"/>
  </w:style>
  <w:style w:type="character" w:customStyle="1" w:styleId="cat-UserDefinedgrp-49rplc-95">
    <w:name w:val="cat-UserDefined grp-49 rplc-95"/>
    <w:basedOn w:val="DefaultParagraphFont"/>
  </w:style>
  <w:style w:type="character" w:customStyle="1" w:styleId="cat-Sumgrp-26rplc-106">
    <w:name w:val="cat-Sum grp-26 rplc-106"/>
    <w:basedOn w:val="DefaultParagraphFont"/>
  </w:style>
  <w:style w:type="character" w:customStyle="1" w:styleId="cat-Addressgrp-7rplc-108">
    <w:name w:val="cat-Address grp-7 rplc-108"/>
    <w:basedOn w:val="DefaultParagraphFont"/>
  </w:style>
  <w:style w:type="character" w:customStyle="1" w:styleId="cat-PhoneNumbergrp-37rplc-109">
    <w:name w:val="cat-PhoneNumber grp-37 rplc-109"/>
    <w:basedOn w:val="DefaultParagraphFont"/>
  </w:style>
  <w:style w:type="character" w:customStyle="1" w:styleId="cat-PhoneNumbergrp-38rplc-110">
    <w:name w:val="cat-PhoneNumber grp-38 rplc-110"/>
    <w:basedOn w:val="DefaultParagraphFont"/>
  </w:style>
  <w:style w:type="character" w:customStyle="1" w:styleId="cat-PhoneNumbergrp-39rplc-111">
    <w:name w:val="cat-PhoneNumber grp-39 rplc-111"/>
    <w:basedOn w:val="DefaultParagraphFont"/>
  </w:style>
  <w:style w:type="character" w:customStyle="1" w:styleId="cat-PhoneNumbergrp-40rplc-112">
    <w:name w:val="cat-PhoneNumber grp-40 rplc-112"/>
    <w:basedOn w:val="DefaultParagraphFont"/>
  </w:style>
  <w:style w:type="character" w:customStyle="1" w:styleId="cat-Addressgrp-2rplc-113">
    <w:name w:val="cat-Address grp-2 rplc-113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A0332A91F91D3BD311C2027A11529B300B77635C84F19B9041163DC8B67F901BBE3A62C841C2B464YAa2L" TargetMode="External" /><Relationship Id="rId11" Type="http://schemas.openxmlformats.org/officeDocument/2006/relationships/hyperlink" Target="consultantplus://offline/ref=A0332A91F91D3BD311C2027A11529B300B71665C8DFB9B9041163DC8B67F901BBE3A62C841C0B161YAa8L" TargetMode="External" /><Relationship Id="rId12" Type="http://schemas.openxmlformats.org/officeDocument/2006/relationships/hyperlink" Target="http://www.consultant.ru/document/cons_doc_LAW_359000/27b951a9ca374e6081930cfff85eabd581a523b1/" TargetMode="External" /><Relationship Id="rId13" Type="http://schemas.openxmlformats.org/officeDocument/2006/relationships/hyperlink" Target="https://arbitr.garant.ru/" TargetMode="External" /><Relationship Id="rId14" Type="http://schemas.openxmlformats.org/officeDocument/2006/relationships/hyperlink" Target="garantF1://1205770.100232" TargetMode="External" /><Relationship Id="rId15" Type="http://schemas.openxmlformats.org/officeDocument/2006/relationships/hyperlink" Target="garantF1://12082530.130114" TargetMode="External" /><Relationship Id="rId16" Type="http://schemas.openxmlformats.org/officeDocument/2006/relationships/hyperlink" Target="garantF1://12061120.1000" TargetMode="External" /><Relationship Id="rId17" Type="http://schemas.openxmlformats.org/officeDocument/2006/relationships/hyperlink" Target="garantF1://10008000.264" TargetMode="External" /><Relationship Id="rId18" Type="http://schemas.openxmlformats.org/officeDocument/2006/relationships/footer" Target="footer1.xml" /><Relationship Id="rId19" Type="http://schemas.openxmlformats.org/officeDocument/2006/relationships/glossaryDocument" Target="glossary/document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hyperlink" Target="consultantplus://offline/ref=A0332A91F91D3BD311C2027A11529B300B7663548BFD9B9041163DC8B67F901BBE3A62C841C2B46DYAa6L" TargetMode="External" /><Relationship Id="rId6" Type="http://schemas.openxmlformats.org/officeDocument/2006/relationships/hyperlink" Target="consultantplus://offline/ref=A0332A91F91D3BD311C2027A11529B300B71665C8DFB9B9041163DC8B67F901BBE3A62CD42C3YBaDL" TargetMode="External" /><Relationship Id="rId7" Type="http://schemas.openxmlformats.org/officeDocument/2006/relationships/hyperlink" Target="consultantplus://offline/ref=A0332A91F91D3BD311C2027A11529B300B71665C8DFB9B9041163DC8B67F901BBE3A62CD42C4YBa2L" TargetMode="External" /><Relationship Id="rId8" Type="http://schemas.openxmlformats.org/officeDocument/2006/relationships/hyperlink" Target="consultantplus://offline/ref=A0332A91F91D3BD311C2027A11529B300B71665C8DFB9B9041163DC8B67F901BBE3A62CC41YCa2L" TargetMode="External" /><Relationship Id="rId9" Type="http://schemas.openxmlformats.org/officeDocument/2006/relationships/hyperlink" Target="consultantplus://offline/ref=A0332A91F91D3BD311C2027A11529B300B77635C84F19B9041163DC8B67F901BBE3A62C841C2B464YAa5L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10491-B9C2-4E86-8F80-C47E0C7D411A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